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0E5" w:rsidRPr="008A60E5" w:rsidRDefault="008A60E5" w:rsidP="008A60E5">
      <w:pPr>
        <w:rPr>
          <w:rFonts w:hint="eastAsia"/>
          <w:sz w:val="24"/>
        </w:rPr>
      </w:pPr>
      <w:r w:rsidRPr="008A60E5">
        <w:rPr>
          <w:rFonts w:hint="eastAsia"/>
          <w:sz w:val="24"/>
        </w:rPr>
        <w:t>信息名称：</w:t>
      </w:r>
      <w:r w:rsidRPr="008A60E5">
        <w:rPr>
          <w:rFonts w:hint="eastAsia"/>
          <w:sz w:val="24"/>
        </w:rPr>
        <w:t xml:space="preserve"> </w:t>
      </w:r>
      <w:r w:rsidRPr="008A60E5">
        <w:rPr>
          <w:rFonts w:hint="eastAsia"/>
          <w:sz w:val="24"/>
        </w:rPr>
        <w:t>科技部</w:t>
      </w:r>
      <w:r w:rsidRPr="008A60E5">
        <w:rPr>
          <w:rFonts w:hint="eastAsia"/>
          <w:sz w:val="24"/>
        </w:rPr>
        <w:t xml:space="preserve"> </w:t>
      </w:r>
      <w:r w:rsidRPr="008A60E5">
        <w:rPr>
          <w:rFonts w:hint="eastAsia"/>
          <w:sz w:val="24"/>
        </w:rPr>
        <w:t>教育部印发《关于进一步推进高等学校专业化技术转移机构建设发展的实施意见》的通知</w:t>
      </w:r>
      <w:r w:rsidRPr="008A60E5">
        <w:rPr>
          <w:rFonts w:hint="eastAsia"/>
          <w:sz w:val="24"/>
        </w:rPr>
        <w:t xml:space="preserve"> </w:t>
      </w:r>
    </w:p>
    <w:p w:rsidR="008A60E5" w:rsidRPr="008A60E5" w:rsidRDefault="008A60E5" w:rsidP="008A60E5">
      <w:pPr>
        <w:rPr>
          <w:rFonts w:hint="eastAsia"/>
          <w:sz w:val="24"/>
        </w:rPr>
      </w:pPr>
      <w:r w:rsidRPr="008A60E5">
        <w:rPr>
          <w:rFonts w:hint="eastAsia"/>
          <w:sz w:val="24"/>
        </w:rPr>
        <w:t>索</w:t>
      </w:r>
      <w:r w:rsidRPr="008A60E5">
        <w:rPr>
          <w:rFonts w:hint="eastAsia"/>
          <w:sz w:val="24"/>
        </w:rPr>
        <w:t xml:space="preserve"> </w:t>
      </w:r>
      <w:r w:rsidRPr="008A60E5">
        <w:rPr>
          <w:rFonts w:hint="eastAsia"/>
          <w:sz w:val="24"/>
        </w:rPr>
        <w:t>引</w:t>
      </w:r>
      <w:r w:rsidRPr="008A60E5">
        <w:rPr>
          <w:rFonts w:hint="eastAsia"/>
          <w:sz w:val="24"/>
        </w:rPr>
        <w:t xml:space="preserve"> </w:t>
      </w:r>
      <w:r w:rsidRPr="008A60E5">
        <w:rPr>
          <w:rFonts w:hint="eastAsia"/>
          <w:sz w:val="24"/>
        </w:rPr>
        <w:t>号：</w:t>
      </w:r>
      <w:r w:rsidRPr="008A60E5">
        <w:rPr>
          <w:rFonts w:hint="eastAsia"/>
          <w:sz w:val="24"/>
        </w:rPr>
        <w:t xml:space="preserve"> 306-36-2020-180</w:t>
      </w:r>
      <w:r w:rsidRPr="008A60E5">
        <w:rPr>
          <w:rFonts w:hint="eastAsia"/>
          <w:sz w:val="24"/>
        </w:rPr>
        <w:t xml:space="preserve">           </w:t>
      </w:r>
      <w:r w:rsidRPr="008A60E5">
        <w:rPr>
          <w:rFonts w:hint="eastAsia"/>
          <w:sz w:val="24"/>
        </w:rPr>
        <w:t xml:space="preserve"> </w:t>
      </w:r>
      <w:r w:rsidRPr="008A60E5">
        <w:rPr>
          <w:rFonts w:hint="eastAsia"/>
          <w:sz w:val="24"/>
        </w:rPr>
        <w:t>信息类别：</w:t>
      </w:r>
      <w:r w:rsidRPr="008A60E5">
        <w:rPr>
          <w:rFonts w:hint="eastAsia"/>
          <w:sz w:val="24"/>
        </w:rPr>
        <w:t xml:space="preserve"> </w:t>
      </w:r>
      <w:r w:rsidRPr="008A60E5">
        <w:rPr>
          <w:rFonts w:hint="eastAsia"/>
          <w:sz w:val="24"/>
        </w:rPr>
        <w:t>规范性文件</w:t>
      </w:r>
      <w:r w:rsidRPr="008A60E5">
        <w:rPr>
          <w:rFonts w:hint="eastAsia"/>
          <w:sz w:val="24"/>
        </w:rPr>
        <w:t xml:space="preserve">2020 </w:t>
      </w:r>
    </w:p>
    <w:p w:rsidR="008A60E5" w:rsidRPr="008A60E5" w:rsidRDefault="008A60E5" w:rsidP="008A60E5">
      <w:pPr>
        <w:rPr>
          <w:rFonts w:hint="eastAsia"/>
          <w:sz w:val="24"/>
        </w:rPr>
      </w:pPr>
      <w:r w:rsidRPr="008A60E5">
        <w:rPr>
          <w:rFonts w:hint="eastAsia"/>
          <w:sz w:val="24"/>
        </w:rPr>
        <w:t>发布机构：</w:t>
      </w:r>
      <w:r w:rsidRPr="008A60E5">
        <w:rPr>
          <w:rFonts w:hint="eastAsia"/>
          <w:sz w:val="24"/>
        </w:rPr>
        <w:t xml:space="preserve"> </w:t>
      </w:r>
      <w:r w:rsidRPr="008A60E5">
        <w:rPr>
          <w:rFonts w:hint="eastAsia"/>
          <w:sz w:val="24"/>
        </w:rPr>
        <w:t>科技部</w:t>
      </w:r>
      <w:r w:rsidRPr="008A60E5">
        <w:rPr>
          <w:rFonts w:hint="eastAsia"/>
          <w:sz w:val="24"/>
        </w:rPr>
        <w:t>;</w:t>
      </w:r>
      <w:r w:rsidRPr="008A60E5">
        <w:rPr>
          <w:rFonts w:hint="eastAsia"/>
          <w:sz w:val="24"/>
        </w:rPr>
        <w:t>教育部</w:t>
      </w:r>
      <w:r w:rsidRPr="008A60E5">
        <w:rPr>
          <w:rFonts w:hint="eastAsia"/>
          <w:sz w:val="24"/>
        </w:rPr>
        <w:t xml:space="preserve">            </w:t>
      </w:r>
      <w:r w:rsidRPr="008A60E5">
        <w:rPr>
          <w:rFonts w:hint="eastAsia"/>
          <w:sz w:val="24"/>
        </w:rPr>
        <w:t xml:space="preserve"> </w:t>
      </w:r>
      <w:r w:rsidRPr="008A60E5">
        <w:rPr>
          <w:rFonts w:hint="eastAsia"/>
          <w:sz w:val="24"/>
        </w:rPr>
        <w:t>发文日期：</w:t>
      </w:r>
      <w:r w:rsidRPr="008A60E5">
        <w:rPr>
          <w:rFonts w:hint="eastAsia"/>
          <w:sz w:val="24"/>
        </w:rPr>
        <w:t xml:space="preserve"> 2020</w:t>
      </w:r>
      <w:r w:rsidRPr="008A60E5">
        <w:rPr>
          <w:rFonts w:hint="eastAsia"/>
          <w:sz w:val="24"/>
        </w:rPr>
        <w:t>年</w:t>
      </w:r>
      <w:r w:rsidRPr="008A60E5">
        <w:rPr>
          <w:rFonts w:hint="eastAsia"/>
          <w:sz w:val="24"/>
        </w:rPr>
        <w:t>05</w:t>
      </w:r>
      <w:r w:rsidRPr="008A60E5">
        <w:rPr>
          <w:rFonts w:hint="eastAsia"/>
          <w:sz w:val="24"/>
        </w:rPr>
        <w:t>月</w:t>
      </w:r>
      <w:r w:rsidRPr="008A60E5">
        <w:rPr>
          <w:rFonts w:hint="eastAsia"/>
          <w:sz w:val="24"/>
        </w:rPr>
        <w:t>13</w:t>
      </w:r>
      <w:r w:rsidRPr="008A60E5">
        <w:rPr>
          <w:rFonts w:hint="eastAsia"/>
          <w:sz w:val="24"/>
        </w:rPr>
        <w:t>日</w:t>
      </w:r>
      <w:r w:rsidRPr="008A60E5">
        <w:rPr>
          <w:rFonts w:hint="eastAsia"/>
          <w:sz w:val="24"/>
        </w:rPr>
        <w:t xml:space="preserve"> </w:t>
      </w:r>
    </w:p>
    <w:p w:rsidR="008A60E5" w:rsidRPr="008A60E5" w:rsidRDefault="008A60E5" w:rsidP="008A60E5">
      <w:pPr>
        <w:rPr>
          <w:rFonts w:hint="eastAsia"/>
          <w:sz w:val="24"/>
        </w:rPr>
      </w:pPr>
      <w:r w:rsidRPr="008A60E5">
        <w:rPr>
          <w:rFonts w:hint="eastAsia"/>
          <w:sz w:val="24"/>
        </w:rPr>
        <w:t>文　　号：</w:t>
      </w:r>
      <w:r w:rsidRPr="008A60E5">
        <w:rPr>
          <w:rFonts w:hint="eastAsia"/>
          <w:sz w:val="24"/>
        </w:rPr>
        <w:t xml:space="preserve"> </w:t>
      </w:r>
      <w:r w:rsidRPr="008A60E5">
        <w:rPr>
          <w:rFonts w:hint="eastAsia"/>
          <w:sz w:val="24"/>
        </w:rPr>
        <w:t>国科发区〔</w:t>
      </w:r>
      <w:r w:rsidRPr="008A60E5">
        <w:rPr>
          <w:rFonts w:hint="eastAsia"/>
          <w:sz w:val="24"/>
        </w:rPr>
        <w:t>2020</w:t>
      </w:r>
      <w:r w:rsidRPr="008A60E5">
        <w:rPr>
          <w:rFonts w:hint="eastAsia"/>
          <w:sz w:val="24"/>
        </w:rPr>
        <w:t>〕</w:t>
      </w:r>
      <w:r w:rsidRPr="008A60E5">
        <w:rPr>
          <w:rFonts w:hint="eastAsia"/>
          <w:sz w:val="24"/>
        </w:rPr>
        <w:t>133</w:t>
      </w:r>
      <w:r w:rsidRPr="008A60E5">
        <w:rPr>
          <w:rFonts w:hint="eastAsia"/>
          <w:sz w:val="24"/>
        </w:rPr>
        <w:t>号</w:t>
      </w:r>
      <w:r w:rsidRPr="008A60E5">
        <w:rPr>
          <w:rFonts w:hint="eastAsia"/>
          <w:sz w:val="24"/>
        </w:rPr>
        <w:t xml:space="preserve"> </w:t>
      </w:r>
      <w:r w:rsidRPr="008A60E5">
        <w:rPr>
          <w:rFonts w:hint="eastAsia"/>
          <w:sz w:val="24"/>
        </w:rPr>
        <w:t xml:space="preserve">   </w:t>
      </w:r>
      <w:proofErr w:type="gramStart"/>
      <w:r w:rsidRPr="008A60E5">
        <w:rPr>
          <w:rFonts w:hint="eastAsia"/>
          <w:sz w:val="24"/>
        </w:rPr>
        <w:t>效</w:t>
      </w:r>
      <w:proofErr w:type="gramEnd"/>
      <w:r w:rsidRPr="008A60E5">
        <w:rPr>
          <w:rFonts w:hint="eastAsia"/>
          <w:sz w:val="24"/>
        </w:rPr>
        <w:t xml:space="preserve">　　力：</w:t>
      </w:r>
      <w:r w:rsidRPr="008A60E5">
        <w:rPr>
          <w:rFonts w:hint="eastAsia"/>
          <w:sz w:val="24"/>
        </w:rPr>
        <w:t xml:space="preserve">  </w:t>
      </w:r>
    </w:p>
    <w:p w:rsidR="008A60E5" w:rsidRDefault="008A60E5" w:rsidP="008A60E5">
      <w:r>
        <w:t xml:space="preserve"> </w:t>
      </w:r>
    </w:p>
    <w:p w:rsidR="008A60E5" w:rsidRDefault="008A60E5" w:rsidP="008A60E5">
      <w:r>
        <w:t xml:space="preserve"> </w:t>
      </w:r>
    </w:p>
    <w:p w:rsidR="008A60E5" w:rsidRPr="008A60E5" w:rsidRDefault="008A60E5" w:rsidP="00826CC0">
      <w:pPr>
        <w:rPr>
          <w:rFonts w:ascii="方正小标宋简体" w:eastAsia="方正小标宋简体"/>
          <w:sz w:val="36"/>
        </w:rPr>
      </w:pPr>
    </w:p>
    <w:p w:rsidR="008A60E5" w:rsidRPr="00826CC0" w:rsidRDefault="008A60E5" w:rsidP="00826CC0">
      <w:pPr>
        <w:jc w:val="center"/>
        <w:rPr>
          <w:rFonts w:ascii="方正小标宋简体" w:eastAsia="方正小标宋简体"/>
          <w:sz w:val="36"/>
        </w:rPr>
      </w:pPr>
      <w:r w:rsidRPr="008A60E5">
        <w:rPr>
          <w:rFonts w:ascii="方正小标宋简体" w:eastAsia="方正小标宋简体" w:hint="eastAsia"/>
          <w:sz w:val="36"/>
        </w:rPr>
        <w:t>科技部 教育部印发《关于进一步推进高等学校专业化技术转移机构建设发展的实施意见》的通知</w:t>
      </w:r>
      <w:r w:rsidR="00826CC0">
        <w:rPr>
          <w:rFonts w:ascii="方正小标宋简体" w:eastAsia="方正小标宋简体" w:hint="eastAsia"/>
          <w:sz w:val="36"/>
        </w:rPr>
        <w:t xml:space="preserve"> </w:t>
      </w:r>
    </w:p>
    <w:p w:rsidR="008A60E5" w:rsidRDefault="008A60E5" w:rsidP="008A60E5">
      <w:r>
        <w:t xml:space="preserve"> </w:t>
      </w:r>
    </w:p>
    <w:p w:rsidR="008A60E5" w:rsidRPr="00826CC0" w:rsidRDefault="008A60E5" w:rsidP="00826CC0">
      <w:pPr>
        <w:jc w:val="center"/>
        <w:rPr>
          <w:sz w:val="30"/>
          <w:szCs w:val="30"/>
        </w:rPr>
      </w:pPr>
      <w:r w:rsidRPr="00826CC0">
        <w:rPr>
          <w:rFonts w:hint="eastAsia"/>
          <w:sz w:val="30"/>
          <w:szCs w:val="30"/>
        </w:rPr>
        <w:t>国科发区〔</w:t>
      </w:r>
      <w:r w:rsidRPr="00826CC0">
        <w:rPr>
          <w:rFonts w:hint="eastAsia"/>
          <w:sz w:val="30"/>
          <w:szCs w:val="30"/>
        </w:rPr>
        <w:t>2020</w:t>
      </w:r>
      <w:r w:rsidRPr="00826CC0">
        <w:rPr>
          <w:rFonts w:hint="eastAsia"/>
          <w:sz w:val="30"/>
          <w:szCs w:val="30"/>
        </w:rPr>
        <w:t>〕</w:t>
      </w:r>
      <w:r w:rsidRPr="00826CC0">
        <w:rPr>
          <w:rFonts w:hint="eastAsia"/>
          <w:sz w:val="30"/>
          <w:szCs w:val="30"/>
        </w:rPr>
        <w:t>133</w:t>
      </w:r>
      <w:r w:rsidRPr="00826CC0">
        <w:rPr>
          <w:rFonts w:hint="eastAsia"/>
          <w:sz w:val="30"/>
          <w:szCs w:val="30"/>
        </w:rPr>
        <w:t>号</w:t>
      </w:r>
    </w:p>
    <w:p w:rsidR="008A60E5" w:rsidRPr="00826CC0" w:rsidRDefault="008A60E5" w:rsidP="008A60E5">
      <w:pPr>
        <w:rPr>
          <w:sz w:val="28"/>
          <w:szCs w:val="28"/>
        </w:rPr>
      </w:pPr>
      <w:r w:rsidRPr="00826CC0">
        <w:rPr>
          <w:rFonts w:hint="eastAsia"/>
          <w:sz w:val="28"/>
          <w:szCs w:val="28"/>
        </w:rPr>
        <w:t>各省、自治区、直辖市及计划单列市科技厅（委、局）、教育厅（教委），新疆生产建设兵团科技局、教育局，国务院各有关部门科技主管司局，部属各高等学校、部省合建各高等学校，各有关单位：</w:t>
      </w:r>
      <w:r w:rsidRPr="00826CC0">
        <w:rPr>
          <w:rFonts w:hint="eastAsia"/>
          <w:sz w:val="28"/>
          <w:szCs w:val="28"/>
        </w:rPr>
        <w:t xml:space="preserve"> </w:t>
      </w:r>
    </w:p>
    <w:p w:rsidR="008A60E5" w:rsidRPr="00826CC0" w:rsidRDefault="008A60E5" w:rsidP="008A60E5">
      <w:pPr>
        <w:rPr>
          <w:rFonts w:hint="eastAsia"/>
          <w:sz w:val="28"/>
          <w:szCs w:val="28"/>
        </w:rPr>
      </w:pPr>
      <w:r w:rsidRPr="00826CC0">
        <w:rPr>
          <w:rFonts w:hint="eastAsia"/>
          <w:sz w:val="28"/>
          <w:szCs w:val="28"/>
        </w:rPr>
        <w:t xml:space="preserve">　　为贯彻落实《中共中央</w:t>
      </w:r>
      <w:r w:rsidRPr="00826CC0">
        <w:rPr>
          <w:rFonts w:hint="eastAsia"/>
          <w:sz w:val="28"/>
          <w:szCs w:val="28"/>
        </w:rPr>
        <w:t xml:space="preserve"> </w:t>
      </w:r>
      <w:r w:rsidRPr="00826CC0">
        <w:rPr>
          <w:rFonts w:hint="eastAsia"/>
          <w:sz w:val="28"/>
          <w:szCs w:val="28"/>
        </w:rPr>
        <w:t>国务院关于构建更加完善的要素市场化配置体制机制的意见》和《国家技术转移体系建设方案》（国发〔</w:t>
      </w:r>
      <w:r w:rsidRPr="00826CC0">
        <w:rPr>
          <w:rFonts w:hint="eastAsia"/>
          <w:sz w:val="28"/>
          <w:szCs w:val="28"/>
        </w:rPr>
        <w:t>2017</w:t>
      </w:r>
      <w:r w:rsidRPr="00826CC0">
        <w:rPr>
          <w:rFonts w:hint="eastAsia"/>
          <w:sz w:val="28"/>
          <w:szCs w:val="28"/>
        </w:rPr>
        <w:t>〕</w:t>
      </w:r>
      <w:r w:rsidRPr="00826CC0">
        <w:rPr>
          <w:rFonts w:hint="eastAsia"/>
          <w:sz w:val="28"/>
          <w:szCs w:val="28"/>
        </w:rPr>
        <w:t>44</w:t>
      </w:r>
      <w:r w:rsidRPr="00826CC0">
        <w:rPr>
          <w:rFonts w:hint="eastAsia"/>
          <w:sz w:val="28"/>
          <w:szCs w:val="28"/>
        </w:rPr>
        <w:t>号）要求，创新促进科技成果转化机制，进一步提升高校科技成果转移转化能力，科技部、教育部研究制定了《关于进一步推进高等学校专业化技术转移机构建设发展的实施意见》，现印发给你们，请结合实际，加快推进落实。</w:t>
      </w:r>
      <w:r w:rsidR="00826CC0">
        <w:rPr>
          <w:rFonts w:hint="eastAsia"/>
          <w:sz w:val="28"/>
          <w:szCs w:val="28"/>
        </w:rPr>
        <w:t xml:space="preserve"> </w:t>
      </w:r>
    </w:p>
    <w:p w:rsidR="008A60E5" w:rsidRPr="00826CC0" w:rsidRDefault="008A60E5" w:rsidP="008A60E5">
      <w:pPr>
        <w:rPr>
          <w:sz w:val="28"/>
          <w:szCs w:val="28"/>
        </w:rPr>
      </w:pPr>
    </w:p>
    <w:p w:rsidR="008A60E5" w:rsidRPr="00826CC0" w:rsidRDefault="008A60E5" w:rsidP="008A60E5">
      <w:pPr>
        <w:jc w:val="right"/>
        <w:rPr>
          <w:rFonts w:hint="eastAsia"/>
          <w:sz w:val="28"/>
          <w:szCs w:val="28"/>
        </w:rPr>
      </w:pPr>
      <w:r w:rsidRPr="00826CC0">
        <w:rPr>
          <w:rFonts w:hint="eastAsia"/>
          <w:sz w:val="28"/>
          <w:szCs w:val="28"/>
        </w:rPr>
        <w:t xml:space="preserve">　　　　　　　　　　　　　</w:t>
      </w:r>
      <w:r w:rsidR="00826CC0">
        <w:rPr>
          <w:rFonts w:hint="eastAsia"/>
          <w:sz w:val="28"/>
          <w:szCs w:val="28"/>
        </w:rPr>
        <w:t xml:space="preserve">            </w:t>
      </w:r>
      <w:r w:rsidRPr="00826CC0">
        <w:rPr>
          <w:rFonts w:hint="eastAsia"/>
          <w:sz w:val="28"/>
          <w:szCs w:val="28"/>
        </w:rPr>
        <w:t xml:space="preserve"> </w:t>
      </w:r>
      <w:r w:rsidRPr="00826CC0">
        <w:rPr>
          <w:rFonts w:hint="eastAsia"/>
          <w:sz w:val="28"/>
          <w:szCs w:val="28"/>
        </w:rPr>
        <w:t>科</w:t>
      </w:r>
      <w:r w:rsidRPr="00826CC0">
        <w:rPr>
          <w:rFonts w:hint="eastAsia"/>
          <w:sz w:val="28"/>
          <w:szCs w:val="28"/>
        </w:rPr>
        <w:t xml:space="preserve"> </w:t>
      </w:r>
      <w:r w:rsidRPr="00826CC0">
        <w:rPr>
          <w:rFonts w:hint="eastAsia"/>
          <w:sz w:val="28"/>
          <w:szCs w:val="28"/>
        </w:rPr>
        <w:t>技</w:t>
      </w:r>
      <w:r w:rsidRPr="00826CC0">
        <w:rPr>
          <w:rFonts w:hint="eastAsia"/>
          <w:sz w:val="28"/>
          <w:szCs w:val="28"/>
        </w:rPr>
        <w:t xml:space="preserve"> </w:t>
      </w:r>
      <w:proofErr w:type="gramStart"/>
      <w:r w:rsidRPr="00826CC0">
        <w:rPr>
          <w:rFonts w:hint="eastAsia"/>
          <w:sz w:val="28"/>
          <w:szCs w:val="28"/>
        </w:rPr>
        <w:t xml:space="preserve">部　　</w:t>
      </w:r>
      <w:proofErr w:type="gramEnd"/>
      <w:r w:rsidRPr="00826CC0">
        <w:rPr>
          <w:rFonts w:hint="eastAsia"/>
          <w:sz w:val="28"/>
          <w:szCs w:val="28"/>
        </w:rPr>
        <w:t>教</w:t>
      </w:r>
      <w:r w:rsidRPr="00826CC0">
        <w:rPr>
          <w:rFonts w:hint="eastAsia"/>
          <w:sz w:val="28"/>
          <w:szCs w:val="28"/>
        </w:rPr>
        <w:t xml:space="preserve"> </w:t>
      </w:r>
      <w:r w:rsidRPr="00826CC0">
        <w:rPr>
          <w:rFonts w:hint="eastAsia"/>
          <w:sz w:val="28"/>
          <w:szCs w:val="28"/>
        </w:rPr>
        <w:t>育</w:t>
      </w:r>
      <w:r w:rsidRPr="00826CC0">
        <w:rPr>
          <w:rFonts w:hint="eastAsia"/>
          <w:sz w:val="28"/>
          <w:szCs w:val="28"/>
        </w:rPr>
        <w:t xml:space="preserve"> </w:t>
      </w:r>
      <w:r w:rsidRPr="00826CC0">
        <w:rPr>
          <w:rFonts w:hint="eastAsia"/>
          <w:sz w:val="28"/>
          <w:szCs w:val="28"/>
        </w:rPr>
        <w:t>部</w:t>
      </w:r>
      <w:r w:rsidRPr="00826CC0">
        <w:rPr>
          <w:rFonts w:hint="eastAsia"/>
          <w:sz w:val="28"/>
          <w:szCs w:val="28"/>
        </w:rPr>
        <w:t xml:space="preserve"> </w:t>
      </w:r>
    </w:p>
    <w:p w:rsidR="008A60E5" w:rsidRPr="00826CC0" w:rsidRDefault="008A60E5" w:rsidP="00826CC0">
      <w:pPr>
        <w:jc w:val="right"/>
        <w:rPr>
          <w:sz w:val="28"/>
          <w:szCs w:val="28"/>
        </w:rPr>
      </w:pPr>
      <w:r w:rsidRPr="00826CC0">
        <w:rPr>
          <w:rFonts w:hint="eastAsia"/>
          <w:sz w:val="28"/>
          <w:szCs w:val="28"/>
        </w:rPr>
        <w:t xml:space="preserve">　　　　　　　　　　　　　　</w:t>
      </w:r>
      <w:r w:rsidRPr="00826CC0">
        <w:rPr>
          <w:rFonts w:hint="eastAsia"/>
          <w:sz w:val="28"/>
          <w:szCs w:val="28"/>
        </w:rPr>
        <w:t>2020</w:t>
      </w:r>
      <w:r w:rsidRPr="00826CC0">
        <w:rPr>
          <w:rFonts w:hint="eastAsia"/>
          <w:sz w:val="28"/>
          <w:szCs w:val="28"/>
        </w:rPr>
        <w:t>年</w:t>
      </w:r>
      <w:r w:rsidRPr="00826CC0">
        <w:rPr>
          <w:rFonts w:hint="eastAsia"/>
          <w:sz w:val="28"/>
          <w:szCs w:val="28"/>
        </w:rPr>
        <w:t>5</w:t>
      </w:r>
      <w:r w:rsidRPr="00826CC0">
        <w:rPr>
          <w:rFonts w:hint="eastAsia"/>
          <w:sz w:val="28"/>
          <w:szCs w:val="28"/>
        </w:rPr>
        <w:t>月</w:t>
      </w:r>
      <w:r w:rsidRPr="00826CC0">
        <w:rPr>
          <w:rFonts w:hint="eastAsia"/>
          <w:sz w:val="28"/>
          <w:szCs w:val="28"/>
        </w:rPr>
        <w:t>13</w:t>
      </w:r>
      <w:r w:rsidRPr="00826CC0">
        <w:rPr>
          <w:rFonts w:hint="eastAsia"/>
          <w:sz w:val="28"/>
          <w:szCs w:val="28"/>
        </w:rPr>
        <w:t>日</w:t>
      </w:r>
      <w:r w:rsidRPr="00826CC0">
        <w:rPr>
          <w:rFonts w:hint="eastAsia"/>
          <w:sz w:val="28"/>
          <w:szCs w:val="28"/>
        </w:rPr>
        <w:t xml:space="preserve"> </w:t>
      </w:r>
    </w:p>
    <w:p w:rsidR="008A60E5" w:rsidRPr="00826CC0" w:rsidRDefault="008A60E5" w:rsidP="008A60E5">
      <w:pPr>
        <w:rPr>
          <w:rFonts w:hint="eastAsia"/>
          <w:sz w:val="28"/>
          <w:szCs w:val="28"/>
        </w:rPr>
      </w:pPr>
      <w:r w:rsidRPr="00826CC0">
        <w:rPr>
          <w:rFonts w:hint="eastAsia"/>
          <w:sz w:val="28"/>
          <w:szCs w:val="28"/>
        </w:rPr>
        <w:t xml:space="preserve">　　（此件主动公开）</w:t>
      </w:r>
      <w:r w:rsidRPr="00826CC0">
        <w:rPr>
          <w:rFonts w:hint="eastAsia"/>
          <w:sz w:val="28"/>
          <w:szCs w:val="28"/>
        </w:rPr>
        <w:t xml:space="preserve"> </w:t>
      </w:r>
    </w:p>
    <w:p w:rsidR="008A60E5" w:rsidRPr="008A60E5" w:rsidRDefault="008A60E5" w:rsidP="008A60E5">
      <w:pPr>
        <w:rPr>
          <w:rFonts w:asciiTheme="minorEastAsia" w:hAnsiTheme="minorEastAsia"/>
          <w:sz w:val="24"/>
          <w:szCs w:val="24"/>
        </w:rPr>
      </w:pPr>
    </w:p>
    <w:p w:rsidR="008A60E5" w:rsidRPr="008A60E5" w:rsidRDefault="008A60E5" w:rsidP="008A60E5">
      <w:pPr>
        <w:rPr>
          <w:rFonts w:asciiTheme="minorEastAsia" w:hAnsiTheme="minorEastAsia" w:hint="eastAsia"/>
          <w:sz w:val="24"/>
          <w:szCs w:val="24"/>
        </w:rPr>
      </w:pPr>
      <w:r w:rsidRPr="008A60E5">
        <w:rPr>
          <w:rFonts w:asciiTheme="minorEastAsia" w:hAnsiTheme="minorEastAsia" w:hint="eastAsia"/>
          <w:sz w:val="24"/>
          <w:szCs w:val="24"/>
        </w:rPr>
        <w:t xml:space="preserve">　　 　 </w:t>
      </w:r>
    </w:p>
    <w:p w:rsidR="008A60E5" w:rsidRPr="00826CC0" w:rsidRDefault="008A60E5" w:rsidP="00826CC0">
      <w:pPr>
        <w:jc w:val="center"/>
        <w:rPr>
          <w:rFonts w:ascii="方正小标宋简体" w:eastAsia="方正小标宋简体"/>
        </w:rPr>
      </w:pPr>
      <w:r w:rsidRPr="008A60E5">
        <w:rPr>
          <w:rFonts w:ascii="方正小标宋简体" w:eastAsia="方正小标宋简体" w:hint="eastAsia"/>
          <w:sz w:val="36"/>
        </w:rPr>
        <w:lastRenderedPageBreak/>
        <w:t>关于进一步推进高等学校专业化技术转移机构建设发展的实施意见</w:t>
      </w:r>
    </w:p>
    <w:p w:rsidR="008A60E5" w:rsidRPr="008A60E5" w:rsidRDefault="008A60E5" w:rsidP="008A60E5"/>
    <w:p w:rsidR="008A60E5" w:rsidRPr="008A60E5" w:rsidRDefault="008A60E5" w:rsidP="008A60E5">
      <w:pPr>
        <w:rPr>
          <w:sz w:val="30"/>
          <w:szCs w:val="30"/>
        </w:rPr>
      </w:pPr>
      <w:r w:rsidRPr="008A60E5">
        <w:rPr>
          <w:rFonts w:hint="eastAsia"/>
          <w:sz w:val="30"/>
          <w:szCs w:val="30"/>
        </w:rPr>
        <w:t xml:space="preserve">　　高校技术转移机构建设是国家技术转移体系的重要组成部分。为贯彻落实《中共中央</w:t>
      </w:r>
      <w:r w:rsidRPr="008A60E5">
        <w:rPr>
          <w:rFonts w:hint="eastAsia"/>
          <w:sz w:val="30"/>
          <w:szCs w:val="30"/>
        </w:rPr>
        <w:t xml:space="preserve"> </w:t>
      </w:r>
      <w:r w:rsidRPr="008A60E5">
        <w:rPr>
          <w:rFonts w:hint="eastAsia"/>
          <w:sz w:val="30"/>
          <w:szCs w:val="30"/>
        </w:rPr>
        <w:t>国务院关于构建更加完善的要素市场化配置体制机制的意见》和《国家技术转移体系建设方案》（国发〔</w:t>
      </w:r>
      <w:r w:rsidRPr="008A60E5">
        <w:rPr>
          <w:rFonts w:hint="eastAsia"/>
          <w:sz w:val="30"/>
          <w:szCs w:val="30"/>
        </w:rPr>
        <w:t>2017</w:t>
      </w:r>
      <w:r w:rsidRPr="008A60E5">
        <w:rPr>
          <w:rFonts w:hint="eastAsia"/>
          <w:sz w:val="30"/>
          <w:szCs w:val="30"/>
        </w:rPr>
        <w:t>〕</w:t>
      </w:r>
      <w:r w:rsidRPr="008A60E5">
        <w:rPr>
          <w:rFonts w:hint="eastAsia"/>
          <w:sz w:val="30"/>
          <w:szCs w:val="30"/>
        </w:rPr>
        <w:t>44</w:t>
      </w:r>
      <w:r w:rsidRPr="008A60E5">
        <w:rPr>
          <w:rFonts w:hint="eastAsia"/>
          <w:sz w:val="30"/>
          <w:szCs w:val="30"/>
        </w:rPr>
        <w:t>号），进一步提升高校科技成果转移转化能力，现就推进高校技术转移机构高质量建设和专业化发展，提出以下意见。</w:t>
      </w:r>
      <w:r w:rsidR="00826CC0">
        <w:rPr>
          <w:rFonts w:hint="eastAsia"/>
          <w:sz w:val="30"/>
          <w:szCs w:val="30"/>
        </w:rPr>
        <w:t xml:space="preserve"> </w:t>
      </w:r>
    </w:p>
    <w:p w:rsidR="008A60E5" w:rsidRPr="00826CC0" w:rsidRDefault="008A60E5" w:rsidP="008A60E5">
      <w:pPr>
        <w:rPr>
          <w:rFonts w:ascii="黑体" w:eastAsia="黑体" w:hAnsi="黑体"/>
          <w:sz w:val="30"/>
          <w:szCs w:val="30"/>
        </w:rPr>
      </w:pPr>
      <w:r w:rsidRPr="008A60E5">
        <w:rPr>
          <w:rFonts w:hint="eastAsia"/>
          <w:sz w:val="30"/>
          <w:szCs w:val="30"/>
        </w:rPr>
        <w:t xml:space="preserve">　</w:t>
      </w:r>
      <w:r w:rsidRPr="00826CC0">
        <w:rPr>
          <w:rFonts w:ascii="黑体" w:eastAsia="黑体" w:hAnsi="黑体" w:hint="eastAsia"/>
          <w:sz w:val="30"/>
          <w:szCs w:val="30"/>
        </w:rPr>
        <w:t xml:space="preserve">　一、总体要求</w:t>
      </w:r>
      <w:r w:rsidRPr="00826CC0">
        <w:rPr>
          <w:rFonts w:ascii="黑体" w:eastAsia="黑体" w:hAnsi="黑体" w:hint="eastAsia"/>
          <w:sz w:val="30"/>
          <w:szCs w:val="30"/>
        </w:rPr>
        <w:t xml:space="preserve"> </w:t>
      </w:r>
    </w:p>
    <w:p w:rsidR="008A60E5" w:rsidRPr="00826CC0" w:rsidRDefault="008A60E5" w:rsidP="008A60E5">
      <w:pPr>
        <w:rPr>
          <w:rFonts w:ascii="黑体" w:eastAsia="黑体" w:hAnsi="黑体"/>
          <w:sz w:val="30"/>
          <w:szCs w:val="30"/>
        </w:rPr>
      </w:pPr>
      <w:r w:rsidRPr="00826CC0">
        <w:rPr>
          <w:rFonts w:ascii="黑体" w:eastAsia="黑体" w:hAnsi="黑体" w:hint="eastAsia"/>
          <w:sz w:val="30"/>
          <w:szCs w:val="30"/>
        </w:rPr>
        <w:t xml:space="preserve">　　（一）指导思想。</w:t>
      </w:r>
      <w:r w:rsidRPr="00826CC0">
        <w:rPr>
          <w:rFonts w:ascii="黑体" w:eastAsia="黑体" w:hAnsi="黑体" w:hint="eastAsia"/>
          <w:sz w:val="30"/>
          <w:szCs w:val="30"/>
        </w:rPr>
        <w:t xml:space="preserve"> </w:t>
      </w:r>
    </w:p>
    <w:p w:rsidR="008A60E5" w:rsidRPr="008A60E5" w:rsidRDefault="008A60E5" w:rsidP="008A60E5">
      <w:pPr>
        <w:rPr>
          <w:sz w:val="30"/>
          <w:szCs w:val="30"/>
        </w:rPr>
      </w:pPr>
      <w:r w:rsidRPr="008A60E5">
        <w:rPr>
          <w:rFonts w:hint="eastAsia"/>
          <w:sz w:val="30"/>
          <w:szCs w:val="30"/>
        </w:rPr>
        <w:t xml:space="preserve">　　以习近平新时代中国特色社会主义思想为指导，全面贯彻落实党的十九大和十九届二中、三中、四中全会精神，坚持新发展理念，深入实施创新驱动发展战略，创新促进科技成果转化机制，以技术转移机构建设发展为突破口，进一步完善高校科技成果转化体系，强化高校科技成果转移转化能力建设，促进科技成果高水平创造和高效率转化，加快“双一流”建设，提升高校服务经济社会发展的能力，为高质量发展提供科技支撑。</w:t>
      </w:r>
      <w:r w:rsidR="00826CC0">
        <w:rPr>
          <w:rFonts w:hint="eastAsia"/>
          <w:sz w:val="30"/>
          <w:szCs w:val="30"/>
        </w:rPr>
        <w:t xml:space="preserve"> </w:t>
      </w:r>
    </w:p>
    <w:p w:rsidR="008A60E5" w:rsidRPr="008A60E5" w:rsidRDefault="008A60E5" w:rsidP="008A60E5">
      <w:pPr>
        <w:rPr>
          <w:sz w:val="30"/>
          <w:szCs w:val="30"/>
        </w:rPr>
      </w:pPr>
      <w:r w:rsidRPr="00826CC0">
        <w:rPr>
          <w:rFonts w:ascii="黑体" w:eastAsia="黑体" w:hAnsi="黑体" w:hint="eastAsia"/>
          <w:sz w:val="30"/>
          <w:szCs w:val="30"/>
        </w:rPr>
        <w:t xml:space="preserve">　　（二）主要目标。</w:t>
      </w:r>
      <w:r>
        <w:rPr>
          <w:rFonts w:hint="eastAsia"/>
          <w:sz w:val="30"/>
          <w:szCs w:val="30"/>
        </w:rPr>
        <w:t xml:space="preserve"> </w:t>
      </w:r>
    </w:p>
    <w:p w:rsidR="008A60E5" w:rsidRPr="008A60E5" w:rsidRDefault="008A60E5" w:rsidP="008A60E5">
      <w:pPr>
        <w:rPr>
          <w:sz w:val="30"/>
          <w:szCs w:val="30"/>
        </w:rPr>
      </w:pPr>
      <w:r w:rsidRPr="008A60E5">
        <w:rPr>
          <w:rFonts w:hint="eastAsia"/>
          <w:sz w:val="30"/>
          <w:szCs w:val="30"/>
        </w:rPr>
        <w:t xml:space="preserve">　　“十四五”期间，全国创新能力强、科技成果多的高校普遍建立技术转移机构，体制机制落实到位，有效运行并发挥作用。高校科技成果转移转化能力显著增强，技术交易额大幅提升，高校成果转移转化体系基本完善。培育建设</w:t>
      </w:r>
      <w:r w:rsidRPr="008A60E5">
        <w:rPr>
          <w:rFonts w:hint="eastAsia"/>
          <w:sz w:val="30"/>
          <w:szCs w:val="30"/>
        </w:rPr>
        <w:t>100</w:t>
      </w:r>
      <w:r w:rsidRPr="008A60E5">
        <w:rPr>
          <w:rFonts w:hint="eastAsia"/>
          <w:sz w:val="30"/>
          <w:szCs w:val="30"/>
        </w:rPr>
        <w:t>家左右示范性、专</w:t>
      </w:r>
      <w:r w:rsidRPr="008A60E5">
        <w:rPr>
          <w:rFonts w:hint="eastAsia"/>
          <w:sz w:val="30"/>
          <w:szCs w:val="30"/>
        </w:rPr>
        <w:lastRenderedPageBreak/>
        <w:t>业化国家技术转移中心。</w:t>
      </w:r>
      <w:r>
        <w:rPr>
          <w:rFonts w:hint="eastAsia"/>
          <w:sz w:val="30"/>
          <w:szCs w:val="30"/>
        </w:rPr>
        <w:t xml:space="preserve"> </w:t>
      </w:r>
    </w:p>
    <w:p w:rsidR="008A60E5" w:rsidRPr="00826CC0" w:rsidRDefault="008A60E5" w:rsidP="008A60E5">
      <w:pPr>
        <w:rPr>
          <w:rFonts w:ascii="黑体" w:eastAsia="黑体" w:hAnsi="黑体"/>
          <w:sz w:val="30"/>
          <w:szCs w:val="30"/>
        </w:rPr>
      </w:pPr>
      <w:r w:rsidRPr="008A60E5">
        <w:rPr>
          <w:rFonts w:hint="eastAsia"/>
          <w:sz w:val="30"/>
          <w:szCs w:val="30"/>
        </w:rPr>
        <w:t xml:space="preserve">　　</w:t>
      </w:r>
      <w:r w:rsidRPr="00826CC0">
        <w:rPr>
          <w:rFonts w:ascii="黑体" w:eastAsia="黑体" w:hAnsi="黑体" w:hint="eastAsia"/>
          <w:sz w:val="30"/>
          <w:szCs w:val="30"/>
        </w:rPr>
        <w:t>二、重点任务</w:t>
      </w:r>
      <w:r w:rsidRPr="00826CC0">
        <w:rPr>
          <w:rFonts w:ascii="黑体" w:eastAsia="黑体" w:hAnsi="黑体" w:hint="eastAsia"/>
          <w:sz w:val="30"/>
          <w:szCs w:val="30"/>
        </w:rPr>
        <w:t xml:space="preserve"> </w:t>
      </w:r>
    </w:p>
    <w:p w:rsidR="008A60E5" w:rsidRPr="00826CC0" w:rsidRDefault="008A60E5" w:rsidP="008A60E5">
      <w:pPr>
        <w:rPr>
          <w:rFonts w:ascii="黑体" w:eastAsia="黑体" w:hAnsi="黑体"/>
          <w:sz w:val="30"/>
          <w:szCs w:val="30"/>
        </w:rPr>
      </w:pPr>
      <w:r w:rsidRPr="00826CC0">
        <w:rPr>
          <w:rFonts w:ascii="黑体" w:eastAsia="黑体" w:hAnsi="黑体" w:hint="eastAsia"/>
          <w:sz w:val="30"/>
          <w:szCs w:val="30"/>
        </w:rPr>
        <w:t xml:space="preserve">　　（一）建立技术转移机构。</w:t>
      </w:r>
      <w:r w:rsidRPr="00826CC0">
        <w:rPr>
          <w:rFonts w:ascii="黑体" w:eastAsia="黑体" w:hAnsi="黑体" w:hint="eastAsia"/>
          <w:sz w:val="30"/>
          <w:szCs w:val="30"/>
        </w:rPr>
        <w:t xml:space="preserve"> </w:t>
      </w:r>
    </w:p>
    <w:p w:rsidR="008A60E5" w:rsidRPr="008A60E5" w:rsidRDefault="008A60E5" w:rsidP="008A60E5">
      <w:pPr>
        <w:rPr>
          <w:sz w:val="30"/>
          <w:szCs w:val="30"/>
        </w:rPr>
      </w:pPr>
      <w:r w:rsidRPr="008A60E5">
        <w:rPr>
          <w:rFonts w:hint="eastAsia"/>
          <w:sz w:val="30"/>
          <w:szCs w:val="30"/>
        </w:rPr>
        <w:t xml:space="preserve">　　高校专业化技术转移机构（以下简称技术转移机构）是为高校科技成果转移转化活动提供全链条、综合性服务的专业机构。在不增加本校编制的前提下，高校可设立技术转移办公室、技术转移中心等内设机构，或者联合地方、企业设立的从事技术开发、技术转移、中试熟化的独立机构，以及设立高校全资拥有的技术转移公司、知识产权管理公司等方式建立技术转移机构。</w:t>
      </w:r>
      <w:r>
        <w:rPr>
          <w:rFonts w:hint="eastAsia"/>
          <w:sz w:val="30"/>
          <w:szCs w:val="30"/>
        </w:rPr>
        <w:t xml:space="preserve"> </w:t>
      </w:r>
    </w:p>
    <w:p w:rsidR="008A60E5" w:rsidRPr="008A60E5" w:rsidRDefault="008A60E5" w:rsidP="008A60E5">
      <w:pPr>
        <w:rPr>
          <w:sz w:val="30"/>
          <w:szCs w:val="30"/>
        </w:rPr>
      </w:pPr>
      <w:r w:rsidRPr="008A60E5">
        <w:rPr>
          <w:rFonts w:hint="eastAsia"/>
          <w:sz w:val="30"/>
          <w:szCs w:val="30"/>
        </w:rPr>
        <w:t xml:space="preserve">　</w:t>
      </w:r>
      <w:r w:rsidRPr="00826CC0">
        <w:rPr>
          <w:rFonts w:ascii="黑体" w:eastAsia="黑体" w:hAnsi="黑体" w:hint="eastAsia"/>
          <w:sz w:val="30"/>
          <w:szCs w:val="30"/>
        </w:rPr>
        <w:t xml:space="preserve">　（二）明确成果转化职能。</w:t>
      </w:r>
      <w:r w:rsidRPr="00826CC0">
        <w:rPr>
          <w:rFonts w:ascii="黑体" w:eastAsia="黑体" w:hAnsi="黑体" w:hint="eastAsia"/>
          <w:sz w:val="30"/>
          <w:szCs w:val="30"/>
        </w:rPr>
        <w:t xml:space="preserve"> </w:t>
      </w:r>
    </w:p>
    <w:p w:rsidR="008A60E5" w:rsidRPr="008A60E5" w:rsidRDefault="008A60E5" w:rsidP="008A60E5">
      <w:pPr>
        <w:rPr>
          <w:sz w:val="30"/>
          <w:szCs w:val="30"/>
        </w:rPr>
      </w:pPr>
      <w:r w:rsidRPr="008A60E5">
        <w:rPr>
          <w:rFonts w:hint="eastAsia"/>
          <w:sz w:val="30"/>
          <w:szCs w:val="30"/>
        </w:rPr>
        <w:t xml:space="preserve">　　在符合国家科技成果转化权属相关法律和政策前提下，高校赋予技术转移机构管理和转化（转让、许可、作价投资）科技成果（包括知识产权）的权利，授权技术转移机构代表高校和科研人员与需求方进行科技成果转移转化谈判。高校在有关制度中规定或通过订立协议约定高校、科研人员、技术转移机构各自的权利、义务和责任，按照服务质量、转化绩效确定技术转移机构的收益分配方式及比例。高校可以聘请社会化技术转移机构协助其开展科技成果转移转化工作。</w:t>
      </w:r>
      <w:r>
        <w:rPr>
          <w:rFonts w:hint="eastAsia"/>
          <w:sz w:val="30"/>
          <w:szCs w:val="30"/>
        </w:rPr>
        <w:t xml:space="preserve"> </w:t>
      </w:r>
    </w:p>
    <w:p w:rsidR="008A60E5" w:rsidRPr="00826CC0" w:rsidRDefault="008A60E5" w:rsidP="008A60E5">
      <w:pPr>
        <w:rPr>
          <w:rFonts w:ascii="黑体" w:eastAsia="黑体" w:hAnsi="黑体"/>
          <w:sz w:val="30"/>
          <w:szCs w:val="30"/>
        </w:rPr>
      </w:pPr>
      <w:r w:rsidRPr="00826CC0">
        <w:rPr>
          <w:rFonts w:ascii="黑体" w:eastAsia="黑体" w:hAnsi="黑体" w:hint="eastAsia"/>
          <w:sz w:val="30"/>
          <w:szCs w:val="30"/>
        </w:rPr>
        <w:t xml:space="preserve">　　（三）建立专业人员队伍。</w:t>
      </w:r>
      <w:r w:rsidRPr="00826CC0">
        <w:rPr>
          <w:rFonts w:ascii="黑体" w:eastAsia="黑体" w:hAnsi="黑体" w:hint="eastAsia"/>
          <w:sz w:val="30"/>
          <w:szCs w:val="30"/>
        </w:rPr>
        <w:t xml:space="preserve"> </w:t>
      </w:r>
    </w:p>
    <w:p w:rsidR="008A60E5" w:rsidRPr="008A60E5" w:rsidRDefault="008A60E5" w:rsidP="008A60E5">
      <w:pPr>
        <w:rPr>
          <w:sz w:val="30"/>
          <w:szCs w:val="30"/>
        </w:rPr>
      </w:pPr>
      <w:r w:rsidRPr="008A60E5">
        <w:rPr>
          <w:rFonts w:hint="eastAsia"/>
          <w:sz w:val="30"/>
          <w:szCs w:val="30"/>
        </w:rPr>
        <w:t xml:space="preserve">　　技术转移机构要建立高水平、专业化的人员队伍，其中接受过专业化教育培训的技术经理人、技术经纪人比例不低于</w:t>
      </w:r>
      <w:r w:rsidRPr="008A60E5">
        <w:rPr>
          <w:rFonts w:hint="eastAsia"/>
          <w:sz w:val="30"/>
          <w:szCs w:val="30"/>
        </w:rPr>
        <w:t>70%</w:t>
      </w:r>
      <w:r w:rsidRPr="008A60E5">
        <w:rPr>
          <w:rFonts w:hint="eastAsia"/>
          <w:sz w:val="30"/>
          <w:szCs w:val="30"/>
        </w:rPr>
        <w:t>，并具备技术开发、法律财务、企业管理、商业谈判等方面的复合</w:t>
      </w:r>
      <w:r w:rsidRPr="008A60E5">
        <w:rPr>
          <w:rFonts w:hint="eastAsia"/>
          <w:sz w:val="30"/>
          <w:szCs w:val="30"/>
        </w:rPr>
        <w:lastRenderedPageBreak/>
        <w:t>型专业知识和服务能力。高校要支持专业化技术转移机构人员队伍选派、招聘等工作，鼓励有条件的高校开设科技成果转移转化相关课程，开展技术转移专业学历教育，加速高层次技术转移人才培养。</w:t>
      </w:r>
      <w:r>
        <w:rPr>
          <w:rFonts w:hint="eastAsia"/>
          <w:sz w:val="30"/>
          <w:szCs w:val="30"/>
        </w:rPr>
        <w:t xml:space="preserve"> </w:t>
      </w:r>
    </w:p>
    <w:p w:rsidR="008A60E5" w:rsidRPr="00826CC0" w:rsidRDefault="008A60E5" w:rsidP="008A60E5">
      <w:pPr>
        <w:rPr>
          <w:rFonts w:ascii="黑体" w:eastAsia="黑体" w:hAnsi="黑体"/>
          <w:sz w:val="30"/>
          <w:szCs w:val="30"/>
        </w:rPr>
      </w:pPr>
      <w:r w:rsidRPr="00826CC0">
        <w:rPr>
          <w:rFonts w:ascii="黑体" w:eastAsia="黑体" w:hAnsi="黑体" w:hint="eastAsia"/>
          <w:sz w:val="30"/>
          <w:szCs w:val="30"/>
        </w:rPr>
        <w:t xml:space="preserve">　　（四）完善机构运行机制。</w:t>
      </w:r>
      <w:r w:rsidRPr="00826CC0">
        <w:rPr>
          <w:rFonts w:ascii="黑体" w:eastAsia="黑体" w:hAnsi="黑体" w:hint="eastAsia"/>
          <w:sz w:val="30"/>
          <w:szCs w:val="30"/>
        </w:rPr>
        <w:t xml:space="preserve"> </w:t>
      </w:r>
    </w:p>
    <w:p w:rsidR="008A60E5" w:rsidRPr="008A60E5" w:rsidRDefault="008A60E5" w:rsidP="008A60E5">
      <w:pPr>
        <w:rPr>
          <w:sz w:val="30"/>
          <w:szCs w:val="30"/>
        </w:rPr>
      </w:pPr>
      <w:r w:rsidRPr="008A60E5">
        <w:rPr>
          <w:rFonts w:hint="eastAsia"/>
          <w:sz w:val="30"/>
          <w:szCs w:val="30"/>
        </w:rPr>
        <w:t xml:space="preserve">　　技术转移机构要制定市场化的运行机制和标准化管理规范，建立技术</w:t>
      </w:r>
      <w:proofErr w:type="gramStart"/>
      <w:r w:rsidRPr="008A60E5">
        <w:rPr>
          <w:rFonts w:hint="eastAsia"/>
          <w:sz w:val="30"/>
          <w:szCs w:val="30"/>
        </w:rPr>
        <w:t>转移全</w:t>
      </w:r>
      <w:proofErr w:type="gramEnd"/>
      <w:r w:rsidRPr="008A60E5">
        <w:rPr>
          <w:rFonts w:hint="eastAsia"/>
          <w:sz w:val="30"/>
          <w:szCs w:val="30"/>
        </w:rPr>
        <w:t>流程的管理标准和内部风险</w:t>
      </w:r>
      <w:proofErr w:type="gramStart"/>
      <w:r w:rsidRPr="008A60E5">
        <w:rPr>
          <w:rFonts w:hint="eastAsia"/>
          <w:sz w:val="30"/>
          <w:szCs w:val="30"/>
        </w:rPr>
        <w:t>防控制</w:t>
      </w:r>
      <w:proofErr w:type="gramEnd"/>
      <w:r w:rsidRPr="008A60E5">
        <w:rPr>
          <w:rFonts w:hint="eastAsia"/>
          <w:sz w:val="30"/>
          <w:szCs w:val="30"/>
        </w:rPr>
        <w:t>度，鼓励建立质量管理体系。高校建立技术转移机构绩效评价办法，依法依规确定技术转移机构从事成果转移转化的服务收益，建立技术转移从业人员评价激励机制，畅通职务晋升和职称评审通道。科技成果作价投资的激励比例由各方协商确定。</w:t>
      </w:r>
      <w:r>
        <w:rPr>
          <w:rFonts w:hint="eastAsia"/>
          <w:sz w:val="30"/>
          <w:szCs w:val="30"/>
        </w:rPr>
        <w:t xml:space="preserve"> </w:t>
      </w:r>
    </w:p>
    <w:p w:rsidR="008A60E5" w:rsidRPr="00826CC0" w:rsidRDefault="008A60E5" w:rsidP="008A60E5">
      <w:pPr>
        <w:rPr>
          <w:rFonts w:ascii="黑体" w:eastAsia="黑体" w:hAnsi="黑体"/>
          <w:sz w:val="30"/>
          <w:szCs w:val="30"/>
        </w:rPr>
      </w:pPr>
      <w:r w:rsidRPr="00826CC0">
        <w:rPr>
          <w:rFonts w:ascii="黑体" w:eastAsia="黑体" w:hAnsi="黑体" w:hint="eastAsia"/>
          <w:sz w:val="30"/>
          <w:szCs w:val="30"/>
        </w:rPr>
        <w:t xml:space="preserve">　　（五）提升专业服务能力。</w:t>
      </w:r>
      <w:r w:rsidRPr="00826CC0">
        <w:rPr>
          <w:rFonts w:ascii="黑体" w:eastAsia="黑体" w:hAnsi="黑体" w:hint="eastAsia"/>
          <w:sz w:val="30"/>
          <w:szCs w:val="30"/>
        </w:rPr>
        <w:t xml:space="preserve"> </w:t>
      </w:r>
    </w:p>
    <w:p w:rsidR="008A60E5" w:rsidRPr="008A60E5" w:rsidRDefault="008A60E5" w:rsidP="008A60E5">
      <w:pPr>
        <w:rPr>
          <w:sz w:val="30"/>
          <w:szCs w:val="30"/>
        </w:rPr>
      </w:pPr>
      <w:r w:rsidRPr="008A60E5">
        <w:rPr>
          <w:rFonts w:hint="eastAsia"/>
          <w:sz w:val="30"/>
          <w:szCs w:val="30"/>
        </w:rPr>
        <w:t xml:space="preserve">　　技术转移机构应具备政策法规运用、前沿技术判断、知识产权管理、科技成果评价、市场调研分析、法律协议谈判等基本能力，逐步形成概念验证、科技金融、企业管理、中试熟化等服务能力。鼓励专业技术转移机构早期介入科研团队研发活动，为科研人员知识产权管理、运用和成果转移转化提供全面和完善的服务。</w:t>
      </w:r>
      <w:r>
        <w:rPr>
          <w:rFonts w:hint="eastAsia"/>
          <w:sz w:val="30"/>
          <w:szCs w:val="30"/>
        </w:rPr>
        <w:t xml:space="preserve"> </w:t>
      </w:r>
    </w:p>
    <w:p w:rsidR="008A60E5" w:rsidRPr="00826CC0" w:rsidRDefault="008A60E5" w:rsidP="008A60E5">
      <w:pPr>
        <w:rPr>
          <w:rFonts w:ascii="黑体" w:eastAsia="黑体" w:hAnsi="黑体"/>
          <w:sz w:val="30"/>
          <w:szCs w:val="30"/>
        </w:rPr>
      </w:pPr>
      <w:r w:rsidRPr="00826CC0">
        <w:rPr>
          <w:rFonts w:ascii="黑体" w:eastAsia="黑体" w:hAnsi="黑体" w:hint="eastAsia"/>
          <w:sz w:val="30"/>
          <w:szCs w:val="30"/>
        </w:rPr>
        <w:t xml:space="preserve">　　（六）加强管理监督。</w:t>
      </w:r>
      <w:r w:rsidRPr="00826CC0">
        <w:rPr>
          <w:rFonts w:ascii="黑体" w:eastAsia="黑体" w:hAnsi="黑体" w:hint="eastAsia"/>
          <w:sz w:val="30"/>
          <w:szCs w:val="30"/>
        </w:rPr>
        <w:t xml:space="preserve"> </w:t>
      </w:r>
    </w:p>
    <w:p w:rsidR="008A60E5" w:rsidRPr="008A60E5" w:rsidRDefault="008A60E5" w:rsidP="008A60E5">
      <w:pPr>
        <w:rPr>
          <w:sz w:val="30"/>
          <w:szCs w:val="30"/>
        </w:rPr>
      </w:pPr>
      <w:r w:rsidRPr="008A60E5">
        <w:rPr>
          <w:rFonts w:hint="eastAsia"/>
          <w:sz w:val="30"/>
          <w:szCs w:val="30"/>
        </w:rPr>
        <w:t xml:space="preserve">　　高校要加强对科技成果转移转化、知识产权管理等工作的统一领导。制定成果转移转化管理办法，理顺成果转移转化全链条的管理机制和规范流程，健全职务科技成果披露制度、专利申请</w:t>
      </w:r>
      <w:r w:rsidRPr="008A60E5">
        <w:rPr>
          <w:rFonts w:hint="eastAsia"/>
          <w:sz w:val="30"/>
          <w:szCs w:val="30"/>
        </w:rPr>
        <w:lastRenderedPageBreak/>
        <w:t>前评估制度和转化公示制度，健全面向转化应用的科技成果评价机制，建立内部风险防范和监督制度，落实成果转化尽职免责的有关规定。</w:t>
      </w:r>
      <w:r>
        <w:rPr>
          <w:rFonts w:hint="eastAsia"/>
          <w:sz w:val="30"/>
          <w:szCs w:val="30"/>
        </w:rPr>
        <w:t xml:space="preserve"> </w:t>
      </w:r>
    </w:p>
    <w:p w:rsidR="008A60E5" w:rsidRPr="00826CC0" w:rsidRDefault="008A60E5" w:rsidP="008A60E5">
      <w:pPr>
        <w:rPr>
          <w:rFonts w:ascii="黑体" w:eastAsia="黑体" w:hAnsi="黑体"/>
          <w:sz w:val="30"/>
          <w:szCs w:val="30"/>
        </w:rPr>
      </w:pPr>
      <w:r w:rsidRPr="008A60E5">
        <w:rPr>
          <w:rFonts w:hint="eastAsia"/>
          <w:sz w:val="30"/>
          <w:szCs w:val="30"/>
        </w:rPr>
        <w:t xml:space="preserve">　　</w:t>
      </w:r>
      <w:r w:rsidRPr="00826CC0">
        <w:rPr>
          <w:rFonts w:ascii="黑体" w:eastAsia="黑体" w:hAnsi="黑体" w:hint="eastAsia"/>
          <w:sz w:val="30"/>
          <w:szCs w:val="30"/>
        </w:rPr>
        <w:t>三、加强实施保障</w:t>
      </w:r>
      <w:r w:rsidRPr="00826CC0">
        <w:rPr>
          <w:rFonts w:ascii="黑体" w:eastAsia="黑体" w:hAnsi="黑体" w:hint="eastAsia"/>
          <w:sz w:val="30"/>
          <w:szCs w:val="30"/>
        </w:rPr>
        <w:t xml:space="preserve"> </w:t>
      </w:r>
    </w:p>
    <w:p w:rsidR="008A60E5" w:rsidRPr="00826CC0" w:rsidRDefault="008A60E5" w:rsidP="008A60E5">
      <w:pPr>
        <w:rPr>
          <w:rFonts w:ascii="黑体" w:eastAsia="黑体" w:hAnsi="黑体"/>
          <w:sz w:val="30"/>
          <w:szCs w:val="30"/>
        </w:rPr>
      </w:pPr>
      <w:r w:rsidRPr="00826CC0">
        <w:rPr>
          <w:rFonts w:ascii="黑体" w:eastAsia="黑体" w:hAnsi="黑体" w:hint="eastAsia"/>
          <w:sz w:val="30"/>
          <w:szCs w:val="30"/>
        </w:rPr>
        <w:t xml:space="preserve">　　（一）完善工作机制。</w:t>
      </w:r>
      <w:r w:rsidRPr="00826CC0">
        <w:rPr>
          <w:rFonts w:ascii="黑体" w:eastAsia="黑体" w:hAnsi="黑体" w:hint="eastAsia"/>
          <w:sz w:val="30"/>
          <w:szCs w:val="30"/>
        </w:rPr>
        <w:t xml:space="preserve"> </w:t>
      </w:r>
    </w:p>
    <w:p w:rsidR="008A60E5" w:rsidRPr="008A60E5" w:rsidRDefault="008A60E5" w:rsidP="008A60E5">
      <w:pPr>
        <w:rPr>
          <w:sz w:val="30"/>
          <w:szCs w:val="30"/>
        </w:rPr>
      </w:pPr>
      <w:r w:rsidRPr="008A60E5">
        <w:rPr>
          <w:rFonts w:hint="eastAsia"/>
          <w:sz w:val="30"/>
          <w:szCs w:val="30"/>
        </w:rPr>
        <w:t xml:space="preserve">　　科技部、教育部建立联合实施机制，会同相关部门和地方科技部门、教育部门加强政策引导和激励支持，推进专业化技术转移机构建设。各高校要高度重视科技成果转化工作，将其作为高校科技创新服务经济社会发展的重要举措，作为加快“双一流”建设、实现高等教育内涵式发展的重要内容，要加大支持力度，健全运行机制。</w:t>
      </w:r>
      <w:r>
        <w:rPr>
          <w:rFonts w:hint="eastAsia"/>
          <w:sz w:val="30"/>
          <w:szCs w:val="30"/>
        </w:rPr>
        <w:t xml:space="preserve"> </w:t>
      </w:r>
    </w:p>
    <w:p w:rsidR="008A60E5" w:rsidRPr="008A60E5" w:rsidRDefault="008A60E5" w:rsidP="008A60E5">
      <w:pPr>
        <w:rPr>
          <w:sz w:val="30"/>
          <w:szCs w:val="30"/>
        </w:rPr>
      </w:pPr>
      <w:r w:rsidRPr="008A60E5">
        <w:rPr>
          <w:rFonts w:hint="eastAsia"/>
          <w:sz w:val="30"/>
          <w:szCs w:val="30"/>
        </w:rPr>
        <w:t xml:space="preserve">　</w:t>
      </w:r>
      <w:r w:rsidRPr="00826CC0">
        <w:rPr>
          <w:rFonts w:ascii="黑体" w:eastAsia="黑体" w:hAnsi="黑体" w:hint="eastAsia"/>
          <w:sz w:val="30"/>
          <w:szCs w:val="30"/>
        </w:rPr>
        <w:t xml:space="preserve">　（二）组织试点示范。</w:t>
      </w:r>
      <w:r w:rsidRPr="00826CC0">
        <w:rPr>
          <w:rFonts w:ascii="黑体" w:eastAsia="黑体" w:hAnsi="黑体" w:hint="eastAsia"/>
          <w:sz w:val="30"/>
          <w:szCs w:val="30"/>
        </w:rPr>
        <w:t xml:space="preserve"> </w:t>
      </w:r>
    </w:p>
    <w:p w:rsidR="008A60E5" w:rsidRPr="008A60E5" w:rsidRDefault="008A60E5" w:rsidP="008A60E5">
      <w:pPr>
        <w:rPr>
          <w:sz w:val="30"/>
          <w:szCs w:val="30"/>
        </w:rPr>
      </w:pPr>
      <w:r w:rsidRPr="008A60E5">
        <w:rPr>
          <w:rFonts w:hint="eastAsia"/>
          <w:sz w:val="30"/>
          <w:szCs w:val="30"/>
        </w:rPr>
        <w:t xml:space="preserve">　　科技部、教育部在已认定的国家技术转移机构、高校科技成果转化和技术转移基地的基础上，总结经验，提高要求，指导和推动一批体制机制有创新、成果转化成效突出的高校，开展专业化国家技术转移中心建设试点，形成示范带动作用，促进高校技术转移机构专业化水平整体提升。</w:t>
      </w:r>
      <w:r>
        <w:rPr>
          <w:rFonts w:hint="eastAsia"/>
          <w:sz w:val="30"/>
          <w:szCs w:val="30"/>
        </w:rPr>
        <w:t xml:space="preserve"> </w:t>
      </w:r>
    </w:p>
    <w:p w:rsidR="008A60E5" w:rsidRPr="008A60E5" w:rsidRDefault="008A60E5" w:rsidP="008A60E5">
      <w:pPr>
        <w:rPr>
          <w:sz w:val="30"/>
          <w:szCs w:val="30"/>
        </w:rPr>
      </w:pPr>
      <w:r w:rsidRPr="008A60E5">
        <w:rPr>
          <w:rFonts w:hint="eastAsia"/>
          <w:sz w:val="30"/>
          <w:szCs w:val="30"/>
        </w:rPr>
        <w:t xml:space="preserve">　</w:t>
      </w:r>
      <w:r w:rsidRPr="00826CC0">
        <w:rPr>
          <w:rFonts w:ascii="黑体" w:eastAsia="黑体" w:hAnsi="黑体" w:hint="eastAsia"/>
          <w:sz w:val="30"/>
          <w:szCs w:val="30"/>
        </w:rPr>
        <w:t xml:space="preserve">　（三）完善支持激励政策。</w:t>
      </w:r>
      <w:r w:rsidRPr="00826CC0">
        <w:rPr>
          <w:rFonts w:ascii="黑体" w:eastAsia="黑体" w:hAnsi="黑体" w:hint="eastAsia"/>
          <w:sz w:val="30"/>
          <w:szCs w:val="30"/>
        </w:rPr>
        <w:t xml:space="preserve"> </w:t>
      </w:r>
      <w:bookmarkStart w:id="0" w:name="_GoBack"/>
      <w:bookmarkEnd w:id="0"/>
    </w:p>
    <w:p w:rsidR="008A60E5" w:rsidRPr="008A60E5" w:rsidRDefault="008A60E5" w:rsidP="008A60E5">
      <w:pPr>
        <w:rPr>
          <w:sz w:val="30"/>
          <w:szCs w:val="30"/>
        </w:rPr>
      </w:pPr>
      <w:r w:rsidRPr="008A60E5">
        <w:rPr>
          <w:rFonts w:hint="eastAsia"/>
          <w:sz w:val="30"/>
          <w:szCs w:val="30"/>
        </w:rPr>
        <w:t xml:space="preserve">　　科技</w:t>
      </w:r>
      <w:proofErr w:type="gramStart"/>
      <w:r w:rsidRPr="008A60E5">
        <w:rPr>
          <w:rFonts w:hint="eastAsia"/>
          <w:sz w:val="30"/>
          <w:szCs w:val="30"/>
        </w:rPr>
        <w:t>部支持</w:t>
      </w:r>
      <w:proofErr w:type="gramEnd"/>
      <w:r w:rsidRPr="008A60E5">
        <w:rPr>
          <w:rFonts w:hint="eastAsia"/>
          <w:sz w:val="30"/>
          <w:szCs w:val="30"/>
        </w:rPr>
        <w:t>高校技术转移机构与国家自主创新示范区、高新区、成果转移转化示范区建立合作机制，开展面向需求的“定制化”科技成果转化服务。教育部将技术转移机构促进科技成果转化的成效纳入一流大学和一流学科建设监测和成效评价，作为学</w:t>
      </w:r>
      <w:r w:rsidRPr="008A60E5">
        <w:rPr>
          <w:rFonts w:hint="eastAsia"/>
          <w:sz w:val="30"/>
          <w:szCs w:val="30"/>
        </w:rPr>
        <w:lastRenderedPageBreak/>
        <w:t>科评估的重要指标。支持符合条件的技术转移机构开展技术合同认定服务。支持科技成果转化成效显著的高校牵头承担应用导向类国家科技计划项目。支持高校技术转移机构与天使投资、创业投资基金以及商业银行合作，为科技成果转化项目提供多元化科技金融服务。</w:t>
      </w:r>
      <w:r>
        <w:rPr>
          <w:rFonts w:hint="eastAsia"/>
          <w:sz w:val="30"/>
          <w:szCs w:val="30"/>
        </w:rPr>
        <w:t xml:space="preserve"> </w:t>
      </w:r>
    </w:p>
    <w:p w:rsidR="008A60E5" w:rsidRPr="008A60E5" w:rsidRDefault="008A60E5" w:rsidP="008A60E5">
      <w:pPr>
        <w:rPr>
          <w:sz w:val="30"/>
          <w:szCs w:val="30"/>
        </w:rPr>
      </w:pPr>
      <w:r w:rsidRPr="008A60E5">
        <w:rPr>
          <w:rFonts w:hint="eastAsia"/>
          <w:sz w:val="30"/>
          <w:szCs w:val="30"/>
        </w:rPr>
        <w:t xml:space="preserve">　</w:t>
      </w:r>
      <w:r w:rsidRPr="00826CC0">
        <w:rPr>
          <w:rFonts w:ascii="黑体" w:eastAsia="黑体" w:hAnsi="黑体" w:hint="eastAsia"/>
          <w:sz w:val="30"/>
          <w:szCs w:val="30"/>
        </w:rPr>
        <w:t xml:space="preserve">　（四）开展统计监测和绩效评价。</w:t>
      </w:r>
      <w:r w:rsidRPr="00826CC0">
        <w:rPr>
          <w:rFonts w:ascii="黑体" w:eastAsia="黑体" w:hAnsi="黑体" w:hint="eastAsia"/>
          <w:sz w:val="30"/>
          <w:szCs w:val="30"/>
        </w:rPr>
        <w:t xml:space="preserve"> </w:t>
      </w:r>
    </w:p>
    <w:p w:rsidR="008A60E5" w:rsidRPr="008A60E5" w:rsidRDefault="008A60E5" w:rsidP="008A60E5">
      <w:pPr>
        <w:rPr>
          <w:rFonts w:hint="eastAsia"/>
          <w:sz w:val="30"/>
          <w:szCs w:val="30"/>
        </w:rPr>
      </w:pPr>
      <w:r w:rsidRPr="008A60E5">
        <w:rPr>
          <w:rFonts w:hint="eastAsia"/>
          <w:sz w:val="30"/>
          <w:szCs w:val="30"/>
        </w:rPr>
        <w:t xml:space="preserve">　　科技部、教育部将进一步加强对高校科技成果转化的统计分析，逐步完善与国际接轨的高校科技成果转移转化统计指标体系，每年公布高校科技成果转化有关数据。科技部、教育部将组织第三方机构对纳入试点的高校技术转移机构开展绩效评价</w:t>
      </w:r>
      <w:r w:rsidRPr="008A60E5">
        <w:rPr>
          <w:rFonts w:hint="eastAsia"/>
          <w:sz w:val="30"/>
          <w:szCs w:val="30"/>
        </w:rPr>
        <w:t>,</w:t>
      </w:r>
      <w:r w:rsidRPr="008A60E5">
        <w:rPr>
          <w:rFonts w:hint="eastAsia"/>
          <w:sz w:val="30"/>
          <w:szCs w:val="30"/>
        </w:rPr>
        <w:t>建立动态调整机制。开展对高校科技成果转移转化案例宣传，及时总结推广新经验、新模式，对技术转移机构建设成效显著的高校和个人进行表扬。</w:t>
      </w:r>
      <w:r w:rsidRPr="008A60E5">
        <w:rPr>
          <w:rFonts w:hint="eastAsia"/>
          <w:sz w:val="30"/>
          <w:szCs w:val="30"/>
        </w:rPr>
        <w:t xml:space="preserve"> </w:t>
      </w:r>
    </w:p>
    <w:p w:rsidR="00075271" w:rsidRPr="008A60E5" w:rsidRDefault="008A60E5">
      <w:pPr>
        <w:rPr>
          <w:sz w:val="30"/>
          <w:szCs w:val="30"/>
        </w:rPr>
      </w:pPr>
      <w:r w:rsidRPr="008A60E5">
        <w:rPr>
          <w:sz w:val="30"/>
          <w:szCs w:val="30"/>
        </w:rPr>
        <w:t xml:space="preserve"> </w:t>
      </w:r>
    </w:p>
    <w:sectPr w:rsidR="00075271" w:rsidRPr="008A60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E5"/>
    <w:rsid w:val="00075271"/>
    <w:rsid w:val="00826CC0"/>
    <w:rsid w:val="008A6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446</Words>
  <Characters>2548</Characters>
  <Application>Microsoft Office Word</Application>
  <DocSecurity>0</DocSecurity>
  <Lines>21</Lines>
  <Paragraphs>5</Paragraphs>
  <ScaleCrop>false</ScaleCrop>
  <Company/>
  <LinksUpToDate>false</LinksUpToDate>
  <CharactersWithSpaces>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刘菲</dc:creator>
  <cp:lastModifiedBy>刘菲</cp:lastModifiedBy>
  <cp:revision>1</cp:revision>
  <dcterms:created xsi:type="dcterms:W3CDTF">2020-06-30T01:05:00Z</dcterms:created>
  <dcterms:modified xsi:type="dcterms:W3CDTF">2020-06-30T01:22:00Z</dcterms:modified>
</cp:coreProperties>
</file>