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CF28B5"/>
    <w:multiLevelType w:val="singleLevel"/>
    <w:tmpl w:val="EFCF28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